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57" w:rsidRDefault="004F48C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-206071</wp:posOffset>
                </wp:positionV>
                <wp:extent cx="657225" cy="800100"/>
                <wp:effectExtent l="0" t="0" r="9525" b="0"/>
                <wp:wrapNone/>
                <wp:docPr id="1" name="Рисунок 5" descr="C:\Users\nvo\Desktop\гер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vo\Desktop\герб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72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80.20pt;mso-position-horizontal:absolute;mso-position-vertical-relative:text;margin-top:-16.23pt;mso-position-vertical:absolute;width:51.75pt;height:63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</w:p>
    <w:p w:rsidR="006B7857" w:rsidRDefault="006B78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6B7857">
        <w:tc>
          <w:tcPr>
            <w:tcW w:w="4820" w:type="dxa"/>
          </w:tcPr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Ханты-Мансийский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муниципальный район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:rsidR="006B7857" w:rsidRDefault="006B7857">
            <w:pPr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</w:rPr>
            </w:pP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ГЛАВА 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:rsidR="006B7857" w:rsidRDefault="006B785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0"/>
                <w:szCs w:val="10"/>
              </w:rPr>
            </w:pP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ул. Гагарина, 214, г. Ханты-Мансийск,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Ханты-Мансийский автономный округ  – Югра (Тюменская обл.), 628002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тел.: (3467) 35-28-00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факс: (3467) 35-28-09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E-mail:office@hmrn.ru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http:www.hmrn.ru</w:t>
            </w:r>
          </w:p>
        </w:tc>
        <w:tc>
          <w:tcPr>
            <w:tcW w:w="4820" w:type="dxa"/>
          </w:tcPr>
          <w:p w:rsidR="006B7857" w:rsidRDefault="006B785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6B785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57">
        <w:tc>
          <w:tcPr>
            <w:tcW w:w="4820" w:type="dxa"/>
          </w:tcPr>
          <w:p w:rsidR="006B7857" w:rsidRDefault="006B7857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B7857" w:rsidRDefault="006B7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6B7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6B7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B7857" w:rsidRDefault="006B785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6B785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857" w:rsidRDefault="0055183B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97F64" w:rsidRPr="00C62CE2" w:rsidRDefault="00A97F64" w:rsidP="00A97F64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проекту решения Думы Ханты-Мансийского</w:t>
      </w:r>
      <w:r w:rsidR="00551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A97F64" w:rsidRPr="00C62CE2" w:rsidRDefault="00A97F64" w:rsidP="00A97F64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«О единовременном премировании за выполнение особо важных</w:t>
      </w:r>
    </w:p>
    <w:p w:rsidR="0055183B" w:rsidRPr="001E7F7E" w:rsidRDefault="001E7F7E" w:rsidP="001E7F7E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сложных заданий»</w:t>
      </w:r>
      <w:r w:rsidR="004F48C5">
        <w:rPr>
          <w:rFonts w:ascii="Times New Roman" w:hAnsi="Times New Roman" w:cs="Times New Roman"/>
          <w:sz w:val="28"/>
          <w:szCs w:val="28"/>
        </w:rPr>
        <w:br/>
      </w:r>
    </w:p>
    <w:p w:rsidR="001E7F7E" w:rsidRPr="00C62CE2" w:rsidRDefault="001E7F7E" w:rsidP="001E7F7E">
      <w:pPr>
        <w:spacing w:after="6"/>
        <w:ind w:right="-2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решения Думы Ханты-Мансийского района </w:t>
      </w:r>
      <w:r w:rsidR="00166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единовременном премировании за выполнение особо важных и сложных заданий» (далее - Проект) подготовлен в соответствии с Положением о порядке внесения проектов муниципальных правовых актов в Думу </w:t>
      </w:r>
      <w:r w:rsidR="00166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Ханты-Мансийского района, утвержденным решением Думы </w:t>
      </w:r>
      <w:r w:rsidR="00166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Ханты-Мансийского района от 21.09.2018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CE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A93C95C" wp14:editId="72A0B419">
            <wp:extent cx="168815" cy="130875"/>
            <wp:effectExtent l="0" t="0" r="0" b="0"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5" cy="13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370.</w:t>
      </w:r>
    </w:p>
    <w:p w:rsidR="001E7F7E" w:rsidRPr="00C62CE2" w:rsidRDefault="001E7F7E" w:rsidP="00166254">
      <w:pPr>
        <w:spacing w:after="15"/>
        <w:ind w:right="-2" w:firstLine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подготовки Проекта:</w:t>
      </w:r>
    </w:p>
    <w:p w:rsidR="001E7F7E" w:rsidRPr="00C62CE2" w:rsidRDefault="001E7F7E" w:rsidP="001E7F7E">
      <w:pPr>
        <w:spacing w:after="45"/>
        <w:ind w:right="-2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единой системе публичной власти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1E7F7E" w:rsidRPr="00AC2F97" w:rsidRDefault="001E7F7E" w:rsidP="001E7F7E">
      <w:pPr>
        <w:spacing w:after="6"/>
        <w:ind w:right="-2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F9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Ханты-Мансийского автономного округа - Югры от 28.12.2007                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</w:t>
      </w:r>
      <w:r w:rsidRPr="00AC2F9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гре»;</w:t>
      </w:r>
    </w:p>
    <w:p w:rsidR="001E7F7E" w:rsidRPr="00AC2F97" w:rsidRDefault="001E7F7E" w:rsidP="001E7F7E">
      <w:pPr>
        <w:spacing w:after="6"/>
        <w:ind w:right="-2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Думы Ханты-Мансийского района от 17.12.2021 № 37                        «О денежном содержании лиц, замещающих муниципальные должности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AC2F97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Ханты-Мансийского района»;</w:t>
      </w:r>
    </w:p>
    <w:p w:rsidR="001E7F7E" w:rsidRPr="00AC2F97" w:rsidRDefault="001E7F7E" w:rsidP="001E7F7E">
      <w:pPr>
        <w:spacing w:after="6"/>
        <w:ind w:right="-2" w:firstLine="712"/>
        <w:jc w:val="both"/>
        <w:rPr>
          <w:rFonts w:ascii="Times New Roman" w:hAnsi="Times New Roman"/>
          <w:sz w:val="28"/>
          <w:szCs w:val="28"/>
        </w:rPr>
      </w:pPr>
      <w:r w:rsidRPr="00AC2F97">
        <w:rPr>
          <w:rFonts w:ascii="Times New Roman" w:hAnsi="Times New Roman"/>
          <w:sz w:val="28"/>
          <w:szCs w:val="28"/>
        </w:rPr>
        <w:lastRenderedPageBreak/>
        <w:t xml:space="preserve">постановление Правительства Ханты-Мансийского автономного округа – Югры </w:t>
      </w:r>
      <w:r w:rsidRPr="00AC2F97">
        <w:rPr>
          <w:rFonts w:ascii="Times New Roman" w:hAnsi="Times New Roman"/>
          <w:bCs/>
          <w:sz w:val="28"/>
          <w:szCs w:val="28"/>
        </w:rPr>
        <w:t xml:space="preserve">от </w:t>
      </w:r>
      <w:r w:rsidRPr="00AC2F97">
        <w:rPr>
          <w:rFonts w:ascii="Times New Roman" w:hAnsi="Times New Roman"/>
          <w:sz w:val="28"/>
          <w:szCs w:val="28"/>
        </w:rPr>
        <w:t>06.10.2025 № 395-п</w:t>
      </w:r>
      <w:r w:rsidRPr="00AC2F97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AC2F97">
        <w:rPr>
          <w:rFonts w:ascii="Times New Roman" w:hAnsi="Times New Roman"/>
          <w:sz w:val="28"/>
          <w:szCs w:val="28"/>
        </w:rPr>
        <w:t>О порядке поощрения в Ханты-Мансийском автономном округе – Югре региональной управленческой команды за достижение показателей деятельности исполнительных органов субъектов Российской Федерации в 2025 году»;</w:t>
      </w:r>
    </w:p>
    <w:p w:rsidR="001E7F7E" w:rsidRPr="00AC2F97" w:rsidRDefault="001E7F7E" w:rsidP="001E7F7E">
      <w:pPr>
        <w:spacing w:after="6"/>
        <w:ind w:right="-2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F97">
        <w:rPr>
          <w:rFonts w:ascii="Times New Roman" w:hAnsi="Times New Roman"/>
          <w:sz w:val="28"/>
          <w:szCs w:val="28"/>
        </w:rPr>
        <w:t>Распоряжение Администрации Ханты-Мансийского района от 17.10.2025</w:t>
      </w:r>
      <w:r>
        <w:rPr>
          <w:rFonts w:ascii="Times New Roman" w:hAnsi="Times New Roman"/>
          <w:sz w:val="28"/>
          <w:szCs w:val="28"/>
        </w:rPr>
        <w:t xml:space="preserve">  № </w:t>
      </w:r>
      <w:r w:rsidRPr="00AC2F97">
        <w:rPr>
          <w:rFonts w:ascii="Times New Roman" w:hAnsi="Times New Roman"/>
          <w:sz w:val="28"/>
          <w:szCs w:val="28"/>
        </w:rPr>
        <w:t xml:space="preserve">220-р «О поощрении муниципальных управленческих команд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C2F97">
        <w:rPr>
          <w:rFonts w:ascii="Times New Roman" w:hAnsi="Times New Roman"/>
          <w:sz w:val="28"/>
          <w:szCs w:val="28"/>
        </w:rPr>
        <w:t>Ханты-Мансийского района»</w:t>
      </w:r>
      <w:r w:rsidRPr="00AC2F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F7E" w:rsidRDefault="001E7F7E" w:rsidP="001E7F7E">
      <w:pPr>
        <w:spacing w:after="6"/>
        <w:ind w:right="-2"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решения предлагается выплатить единовременную премию за выполнение особо важных и сложных заданий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замещающ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Главы 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Ханты-Мансийского района, как участник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управленческой команды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частями 7-9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8</w:t>
      </w: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CE2">
        <w:rPr>
          <w:rFonts w:ascii="Times New Roman" w:eastAsia="Times New Roman" w:hAnsi="Times New Roman" w:cs="Times New Roman"/>
          <w:sz w:val="28"/>
          <w:szCs w:val="28"/>
        </w:rPr>
        <w:t>Положения о денежном содержании выборных должностных лиц, замещающих муниципальные должности Ханты-Мансийского района,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62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Приложением 1 </w:t>
      </w:r>
      <w:r w:rsidRPr="00C62CE2"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62CE2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 от 17.12.2021 № 37 «О денежном содержании лиц, замещающих муниципальные должности</w:t>
      </w:r>
      <w:r w:rsidR="001662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2CE2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7F7E" w:rsidRDefault="001E7F7E" w:rsidP="001E7F7E">
      <w:pPr>
        <w:spacing w:after="6"/>
        <w:ind w:right="-2"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 единовременной выплаты в сумме 16 226,0 руб., рассчитан </w:t>
      </w:r>
      <w:r>
        <w:rPr>
          <w:rFonts w:ascii="Times New Roman" w:hAnsi="Times New Roman"/>
          <w:sz w:val="28"/>
          <w:szCs w:val="28"/>
        </w:rPr>
        <w:t>согласно пункту 4 приложения к распоряжению</w:t>
      </w:r>
      <w:r w:rsidRPr="00515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166254">
        <w:rPr>
          <w:rFonts w:ascii="Times New Roman" w:hAnsi="Times New Roman"/>
          <w:sz w:val="28"/>
          <w:szCs w:val="28"/>
        </w:rPr>
        <w:t xml:space="preserve">                    </w:t>
      </w:r>
      <w:r w:rsidRPr="00043C12">
        <w:rPr>
          <w:rFonts w:ascii="Times New Roman" w:hAnsi="Times New Roman"/>
          <w:sz w:val="28"/>
          <w:szCs w:val="28"/>
        </w:rPr>
        <w:t>Ханты-Мансийского района от 17.10.2025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3C12">
        <w:rPr>
          <w:rFonts w:ascii="Times New Roman" w:hAnsi="Times New Roman"/>
          <w:sz w:val="28"/>
          <w:szCs w:val="28"/>
        </w:rPr>
        <w:t>№ 220-р «О поощрении муниципальных управленческих к</w:t>
      </w:r>
      <w:r>
        <w:rPr>
          <w:rFonts w:ascii="Times New Roman" w:hAnsi="Times New Roman"/>
          <w:sz w:val="28"/>
          <w:szCs w:val="28"/>
        </w:rPr>
        <w:t>оманд Ханты-Мансийского района», с учетом распределения неиспользованного остатка средств, выделенных на поощрение муниципальной управленческой команды в Администрации Ханты-Мансийского района, пропорционально количеству сотрудников, входящих в муниципальную управленческую команду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7F7E" w:rsidRPr="00C62CE2" w:rsidRDefault="001E7F7E" w:rsidP="001E7F7E">
      <w:pPr>
        <w:spacing w:after="6"/>
        <w:ind w:right="-2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счет дотации осуществляются также начисления на выплаты по оплате труда.</w:t>
      </w:r>
    </w:p>
    <w:p w:rsidR="001E7F7E" w:rsidRDefault="001E7F7E" w:rsidP="001E7F7E">
      <w:pPr>
        <w:spacing w:after="0"/>
        <w:ind w:right="-2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F97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Единовременное премирование лиц, замещающих муниципальные должности Ханты-Мансийского района, в том числе Главы Ханты-Мансийского района, осуществляется в рамках поощрения муниципальных управленческих команд за достижение показателей деятельности органов местного самоуправления муниципального района за счет средств дотации, выделенной Ханты-Мансийскому района на указанные цели постановлением Правительства Ханты-Мансийского автономного округа – Югры от 06.10.2025 № 398-п</w:t>
      </w:r>
      <w:r w:rsidR="0016625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C2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распределении дотации бюджетам городских округов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районов </w:t>
      </w:r>
      <w:r w:rsidRPr="00AC2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Ханты-Мансийского </w:t>
      </w:r>
      <w:r w:rsidRPr="00AC2F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автономного округа – Югры для финансового обеспечения расходных обязательств муниципальных образований Ханты-Мансийского автономного округа – Югры на цели поощрения муниципальных управленческих команд в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году» следовательно, принятие проекта не потребует расходования собственных средств бюджета Ханты-Мансийского района.</w:t>
      </w:r>
    </w:p>
    <w:p w:rsidR="001E7F7E" w:rsidRDefault="001E7F7E" w:rsidP="001E7F7E">
      <w:pPr>
        <w:spacing w:after="0"/>
        <w:ind w:right="-2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7F7E" w:rsidRDefault="001E7F7E" w:rsidP="001E7F7E">
      <w:pPr>
        <w:spacing w:after="0"/>
        <w:ind w:right="-2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7F7E" w:rsidRPr="00C62CE2" w:rsidRDefault="001E7F7E" w:rsidP="001E7F7E">
      <w:pPr>
        <w:spacing w:after="6"/>
        <w:ind w:right="-2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6254" w:rsidRDefault="001E7F7E" w:rsidP="001E7F7E">
      <w:pPr>
        <w:spacing w:after="6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 полномочия</w:t>
      </w:r>
      <w:r w:rsidR="00166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Главы </w:t>
      </w:r>
    </w:p>
    <w:p w:rsidR="001E7F7E" w:rsidRPr="00983EF9" w:rsidRDefault="001E7F7E" w:rsidP="001E7F7E">
      <w:pPr>
        <w:spacing w:after="6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Ханты-Мансийского района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А.В.Витвицкий</w:t>
      </w:r>
    </w:p>
    <w:p w:rsidR="006B7857" w:rsidRDefault="006B78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sectPr w:rsidR="006B785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276" w:bottom="1134" w:left="1559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DA" w:rsidRDefault="00502BDA">
      <w:pPr>
        <w:spacing w:after="0" w:line="240" w:lineRule="auto"/>
      </w:pPr>
      <w:r>
        <w:separator/>
      </w:r>
    </w:p>
  </w:endnote>
  <w:endnote w:type="continuationSeparator" w:id="0">
    <w:p w:rsidR="00502BDA" w:rsidRDefault="0050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888483"/>
      <w:showingPlcHdr/>
      <w:docPartObj>
        <w:docPartGallery w:val="Page Numbers (Bottom of Page)"/>
        <w:docPartUnique/>
      </w:docPartObj>
    </w:sdtPr>
    <w:sdtEndPr/>
    <w:sdtContent>
      <w:p w:rsidR="006B7857" w:rsidRDefault="004F48C5">
        <w:r>
          <w:t>    </w:t>
        </w:r>
      </w:p>
    </w:sdtContent>
  </w:sdt>
  <w:p w:rsidR="006B7857" w:rsidRDefault="006B7857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57" w:rsidRDefault="006B785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DA" w:rsidRDefault="00502BDA">
      <w:pPr>
        <w:spacing w:after="0" w:line="240" w:lineRule="auto"/>
      </w:pPr>
      <w:r>
        <w:separator/>
      </w:r>
    </w:p>
  </w:footnote>
  <w:footnote w:type="continuationSeparator" w:id="0">
    <w:p w:rsidR="00502BDA" w:rsidRDefault="0050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57" w:rsidRDefault="006B7857">
    <w:pPr>
      <w:pStyle w:val="af5"/>
      <w:jc w:val="center"/>
    </w:pPr>
  </w:p>
  <w:p w:rsidR="006B7857" w:rsidRDefault="006B7857">
    <w:pPr>
      <w:pStyle w:val="af5"/>
      <w:jc w:val="center"/>
    </w:pPr>
  </w:p>
  <w:p w:rsidR="006B7857" w:rsidRDefault="004F48C5">
    <w:pPr>
      <w:pStyle w:val="af5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166254" w:rsidRPr="00166254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6B7857" w:rsidRDefault="006B785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57" w:rsidRDefault="006B785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42394"/>
    <w:multiLevelType w:val="hybridMultilevel"/>
    <w:tmpl w:val="3174874E"/>
    <w:lvl w:ilvl="0" w:tplc="551EF8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960CF52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B1E6E0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8F201C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F2282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166688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A0C19B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766F49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9C0EB3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B8335D"/>
    <w:multiLevelType w:val="hybridMultilevel"/>
    <w:tmpl w:val="46709AD2"/>
    <w:lvl w:ilvl="0" w:tplc="EEE0B3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5805872">
      <w:start w:val="1"/>
      <w:numFmt w:val="lowerLetter"/>
      <w:lvlText w:val="%2."/>
      <w:lvlJc w:val="left"/>
      <w:pPr>
        <w:ind w:left="1788" w:hanging="360"/>
      </w:pPr>
    </w:lvl>
    <w:lvl w:ilvl="2" w:tplc="960CEDEC">
      <w:start w:val="1"/>
      <w:numFmt w:val="lowerRoman"/>
      <w:lvlText w:val="%3."/>
      <w:lvlJc w:val="right"/>
      <w:pPr>
        <w:ind w:left="2508" w:hanging="180"/>
      </w:pPr>
    </w:lvl>
    <w:lvl w:ilvl="3" w:tplc="F8768C22">
      <w:start w:val="1"/>
      <w:numFmt w:val="decimal"/>
      <w:lvlText w:val="%4."/>
      <w:lvlJc w:val="left"/>
      <w:pPr>
        <w:ind w:left="3228" w:hanging="360"/>
      </w:pPr>
    </w:lvl>
    <w:lvl w:ilvl="4" w:tplc="64989982">
      <w:start w:val="1"/>
      <w:numFmt w:val="lowerLetter"/>
      <w:lvlText w:val="%5."/>
      <w:lvlJc w:val="left"/>
      <w:pPr>
        <w:ind w:left="3948" w:hanging="360"/>
      </w:pPr>
    </w:lvl>
    <w:lvl w:ilvl="5" w:tplc="9D264460">
      <w:start w:val="1"/>
      <w:numFmt w:val="lowerRoman"/>
      <w:lvlText w:val="%6."/>
      <w:lvlJc w:val="right"/>
      <w:pPr>
        <w:ind w:left="4668" w:hanging="180"/>
      </w:pPr>
    </w:lvl>
    <w:lvl w:ilvl="6" w:tplc="7346A7F8">
      <w:start w:val="1"/>
      <w:numFmt w:val="decimal"/>
      <w:lvlText w:val="%7."/>
      <w:lvlJc w:val="left"/>
      <w:pPr>
        <w:ind w:left="5388" w:hanging="360"/>
      </w:pPr>
    </w:lvl>
    <w:lvl w:ilvl="7" w:tplc="6BFAE5D2">
      <w:start w:val="1"/>
      <w:numFmt w:val="lowerLetter"/>
      <w:lvlText w:val="%8."/>
      <w:lvlJc w:val="left"/>
      <w:pPr>
        <w:ind w:left="6108" w:hanging="360"/>
      </w:pPr>
    </w:lvl>
    <w:lvl w:ilvl="8" w:tplc="3C420284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996357"/>
    <w:multiLevelType w:val="hybridMultilevel"/>
    <w:tmpl w:val="B6C65AFA"/>
    <w:lvl w:ilvl="0" w:tplc="94E0FBAC">
      <w:start w:val="1"/>
      <w:numFmt w:val="decimal"/>
      <w:lvlText w:val="%1."/>
      <w:lvlJc w:val="left"/>
      <w:pPr>
        <w:ind w:left="1418" w:hanging="360"/>
      </w:pPr>
    </w:lvl>
    <w:lvl w:ilvl="1" w:tplc="BAAC01AE">
      <w:start w:val="1"/>
      <w:numFmt w:val="lowerLetter"/>
      <w:lvlText w:val="%2."/>
      <w:lvlJc w:val="left"/>
      <w:pPr>
        <w:ind w:left="2138" w:hanging="360"/>
      </w:pPr>
    </w:lvl>
    <w:lvl w:ilvl="2" w:tplc="D9B0F880">
      <w:start w:val="1"/>
      <w:numFmt w:val="lowerRoman"/>
      <w:lvlText w:val="%3."/>
      <w:lvlJc w:val="right"/>
      <w:pPr>
        <w:ind w:left="2858" w:hanging="180"/>
      </w:pPr>
    </w:lvl>
    <w:lvl w:ilvl="3" w:tplc="FBF8114A">
      <w:start w:val="1"/>
      <w:numFmt w:val="decimal"/>
      <w:lvlText w:val="%4."/>
      <w:lvlJc w:val="left"/>
      <w:pPr>
        <w:ind w:left="3578" w:hanging="360"/>
      </w:pPr>
    </w:lvl>
    <w:lvl w:ilvl="4" w:tplc="A306865E">
      <w:start w:val="1"/>
      <w:numFmt w:val="lowerLetter"/>
      <w:lvlText w:val="%5."/>
      <w:lvlJc w:val="left"/>
      <w:pPr>
        <w:ind w:left="4298" w:hanging="360"/>
      </w:pPr>
    </w:lvl>
    <w:lvl w:ilvl="5" w:tplc="253A90C2">
      <w:start w:val="1"/>
      <w:numFmt w:val="lowerRoman"/>
      <w:lvlText w:val="%6."/>
      <w:lvlJc w:val="right"/>
      <w:pPr>
        <w:ind w:left="5018" w:hanging="180"/>
      </w:pPr>
    </w:lvl>
    <w:lvl w:ilvl="6" w:tplc="F000D082">
      <w:start w:val="1"/>
      <w:numFmt w:val="decimal"/>
      <w:lvlText w:val="%7."/>
      <w:lvlJc w:val="left"/>
      <w:pPr>
        <w:ind w:left="5738" w:hanging="360"/>
      </w:pPr>
    </w:lvl>
    <w:lvl w:ilvl="7" w:tplc="BAA62B02">
      <w:start w:val="1"/>
      <w:numFmt w:val="lowerLetter"/>
      <w:lvlText w:val="%8."/>
      <w:lvlJc w:val="left"/>
      <w:pPr>
        <w:ind w:left="6458" w:hanging="360"/>
      </w:pPr>
    </w:lvl>
    <w:lvl w:ilvl="8" w:tplc="570A7D0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57"/>
    <w:rsid w:val="00166254"/>
    <w:rsid w:val="001A1F91"/>
    <w:rsid w:val="001E7F7E"/>
    <w:rsid w:val="002C45E2"/>
    <w:rsid w:val="002E6430"/>
    <w:rsid w:val="004F48C5"/>
    <w:rsid w:val="00502BDA"/>
    <w:rsid w:val="0055183B"/>
    <w:rsid w:val="006B2B3B"/>
    <w:rsid w:val="006B7857"/>
    <w:rsid w:val="008C54CD"/>
    <w:rsid w:val="00A75248"/>
    <w:rsid w:val="00A97F64"/>
    <w:rsid w:val="00CB23A1"/>
    <w:rsid w:val="00DF4CC3"/>
    <w:rsid w:val="00EE4D6D"/>
    <w:rsid w:val="00F3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B7201-BF58-46C4-9CBF-BBF71AFA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9">
    <w:name w:val="Body Text Indent"/>
    <w:basedOn w:val="a"/>
    <w:link w:val="afa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a">
    <w:name w:val="Основной текст с отступом Знак"/>
    <w:basedOn w:val="a0"/>
    <w:link w:val="af9"/>
    <w:rPr>
      <w:rFonts w:ascii="Century Gothic" w:eastAsia="Times New Roman" w:hAnsi="Century Gothic" w:cs="Times New Roman"/>
      <w:lang w:val="en-US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">
    <w:name w:val="Hyperlink"/>
    <w:basedOn w:val="a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F74E-4205-4DC3-94EB-8CB3534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Бережная Н.В.</dc:creator>
  <cp:lastModifiedBy>Бережная Н.В.</cp:lastModifiedBy>
  <cp:revision>5</cp:revision>
  <dcterms:created xsi:type="dcterms:W3CDTF">2025-10-31T11:02:00Z</dcterms:created>
  <dcterms:modified xsi:type="dcterms:W3CDTF">2025-10-31T11:15:00Z</dcterms:modified>
</cp:coreProperties>
</file>